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15B7021B" w:rsidR="003765F5" w:rsidRPr="00C24605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eastAsia="SimSun"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17744F">
        <w:rPr>
          <w:rFonts w:eastAsia="SimSun"/>
          <w:noProof/>
          <w:sz w:val="28"/>
          <w:szCs w:val="28"/>
          <w:lang w:eastAsia="ar-SA"/>
        </w:rPr>
        <w:t>Projeto de Lei nº 128</w:t>
      </w:r>
      <w:r w:rsidR="00846571" w:rsidRPr="00846571">
        <w:rPr>
          <w:rFonts w:eastAsia="SimSun"/>
          <w:noProof/>
          <w:sz w:val="28"/>
          <w:szCs w:val="28"/>
          <w:lang w:eastAsia="ar-SA"/>
        </w:rPr>
        <w:t xml:space="preserve"> de 2025</w:t>
      </w:r>
      <w:r w:rsidRPr="00846571">
        <w:rPr>
          <w:rFonts w:eastAsia="SimSun"/>
          <w:sz w:val="28"/>
          <w:szCs w:val="28"/>
          <w:lang w:eastAsia="ar-SA"/>
        </w:rPr>
        <w:t xml:space="preserve"> de autoria</w:t>
      </w:r>
      <w:r w:rsidR="00941397">
        <w:rPr>
          <w:rFonts w:eastAsia="SimSun"/>
          <w:sz w:val="28"/>
          <w:szCs w:val="28"/>
          <w:lang w:eastAsia="ar-SA"/>
        </w:rPr>
        <w:t xml:space="preserve"> da Ver. Fabinho </w:t>
      </w:r>
      <w:proofErr w:type="spellStart"/>
      <w:r w:rsidR="00941397">
        <w:rPr>
          <w:rFonts w:eastAsia="SimSun"/>
          <w:sz w:val="28"/>
          <w:szCs w:val="28"/>
          <w:lang w:eastAsia="ar-SA"/>
        </w:rPr>
        <w:t>Taciano</w:t>
      </w:r>
      <w:proofErr w:type="spellEnd"/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31E58F4E" w14:textId="77777777" w:rsidR="0017744F" w:rsidRPr="0017744F" w:rsidRDefault="003765F5" w:rsidP="0017744F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17744F" w:rsidRPr="0017744F">
        <w:rPr>
          <w:rFonts w:ascii="Times New Roman" w:eastAsia="SimSun" w:hAnsi="Times New Roman"/>
          <w:noProof/>
          <w:sz w:val="28"/>
          <w:szCs w:val="28"/>
          <w:lang w:eastAsia="ar-SA"/>
        </w:rPr>
        <w:t>Dispõe Sobre Criar o Vale Saúde no Município de Itaguaí e dá Outras Providências.</w:t>
      </w:r>
    </w:p>
    <w:p w14:paraId="001CFCA9" w14:textId="00936710" w:rsidR="00941397" w:rsidRPr="00D51385" w:rsidRDefault="00941397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  <w:bookmarkStart w:id="0" w:name="_GoBack"/>
      <w:bookmarkEnd w:id="0"/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3FFABA0F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C24605">
        <w:rPr>
          <w:noProof/>
          <w:sz w:val="28"/>
          <w:szCs w:val="28"/>
        </w:rPr>
        <w:t>24</w:t>
      </w:r>
      <w:r w:rsidR="00846571" w:rsidRPr="00846571">
        <w:rPr>
          <w:noProof/>
          <w:sz w:val="28"/>
          <w:szCs w:val="28"/>
        </w:rPr>
        <w:t xml:space="preserve">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A448C" w14:textId="77777777" w:rsidR="002F1E12" w:rsidRDefault="002F1E12" w:rsidP="00260300">
      <w:r>
        <w:separator/>
      </w:r>
    </w:p>
  </w:endnote>
  <w:endnote w:type="continuationSeparator" w:id="0">
    <w:p w14:paraId="6D0A1C46" w14:textId="77777777" w:rsidR="002F1E12" w:rsidRDefault="002F1E12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89C20" w14:textId="77777777" w:rsidR="002F1E12" w:rsidRDefault="002F1E12" w:rsidP="00260300">
      <w:r>
        <w:separator/>
      </w:r>
    </w:p>
  </w:footnote>
  <w:footnote w:type="continuationSeparator" w:id="0">
    <w:p w14:paraId="7B1E439B" w14:textId="77777777" w:rsidR="002F1E12" w:rsidRDefault="002F1E12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17744F"/>
    <w:rsid w:val="00260300"/>
    <w:rsid w:val="002B4628"/>
    <w:rsid w:val="002F1E12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41397"/>
    <w:rsid w:val="009A785B"/>
    <w:rsid w:val="009F2073"/>
    <w:rsid w:val="00A0436F"/>
    <w:rsid w:val="00A07456"/>
    <w:rsid w:val="00A3285C"/>
    <w:rsid w:val="00A53E31"/>
    <w:rsid w:val="00A54DAF"/>
    <w:rsid w:val="00AA03CE"/>
    <w:rsid w:val="00B0273A"/>
    <w:rsid w:val="00BB2148"/>
    <w:rsid w:val="00BB2212"/>
    <w:rsid w:val="00BE5357"/>
    <w:rsid w:val="00C00A6A"/>
    <w:rsid w:val="00C06404"/>
    <w:rsid w:val="00C24605"/>
    <w:rsid w:val="00C537F3"/>
    <w:rsid w:val="00C804A8"/>
    <w:rsid w:val="00CB19C1"/>
    <w:rsid w:val="00CB5067"/>
    <w:rsid w:val="00CE69EB"/>
    <w:rsid w:val="00CF4C6F"/>
    <w:rsid w:val="00D36398"/>
    <w:rsid w:val="00D51385"/>
    <w:rsid w:val="00D673F1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2</cp:revision>
  <cp:lastPrinted>2026-03-03T13:48:00Z</cp:lastPrinted>
  <dcterms:created xsi:type="dcterms:W3CDTF">2026-03-24T12:31:00Z</dcterms:created>
  <dcterms:modified xsi:type="dcterms:W3CDTF">2026-03-24T12:31:00Z</dcterms:modified>
</cp:coreProperties>
</file>